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92" w:rsidRPr="00E27192" w:rsidRDefault="00A8456A" w:rsidP="00346C2D">
      <w:pPr>
        <w:jc w:val="center"/>
        <w:rPr>
          <w:b/>
          <w:sz w:val="32"/>
          <w:szCs w:val="32"/>
        </w:rPr>
      </w:pPr>
      <w:r w:rsidRPr="00E27192">
        <w:rPr>
          <w:b/>
          <w:sz w:val="32"/>
          <w:szCs w:val="32"/>
        </w:rPr>
        <w:t xml:space="preserve">Grado en </w:t>
      </w:r>
      <w:r w:rsidR="00CE13B2" w:rsidRPr="00E27192">
        <w:rPr>
          <w:b/>
          <w:sz w:val="32"/>
          <w:szCs w:val="32"/>
        </w:rPr>
        <w:t>Historia</w:t>
      </w:r>
      <w:r w:rsidR="00E27192" w:rsidRPr="00E27192">
        <w:rPr>
          <w:b/>
          <w:sz w:val="32"/>
          <w:szCs w:val="32"/>
        </w:rPr>
        <w:t xml:space="preserve"> – Trabajos Fin de Grado</w:t>
      </w:r>
    </w:p>
    <w:p w:rsidR="00CE13B2" w:rsidRDefault="00E27192" w:rsidP="00346C2D">
      <w:pPr>
        <w:jc w:val="center"/>
        <w:rPr>
          <w:b/>
          <w:sz w:val="28"/>
          <w:szCs w:val="28"/>
        </w:rPr>
      </w:pPr>
      <w:r w:rsidRPr="00E27192">
        <w:rPr>
          <w:b/>
          <w:sz w:val="32"/>
          <w:szCs w:val="32"/>
        </w:rPr>
        <w:t xml:space="preserve">Solicitud </w:t>
      </w:r>
      <w:r w:rsidR="00A8456A" w:rsidRPr="00E27192">
        <w:rPr>
          <w:b/>
          <w:sz w:val="32"/>
          <w:szCs w:val="32"/>
        </w:rPr>
        <w:t xml:space="preserve">de </w:t>
      </w:r>
      <w:r w:rsidR="00071BD0">
        <w:rPr>
          <w:b/>
          <w:sz w:val="32"/>
          <w:szCs w:val="32"/>
        </w:rPr>
        <w:t>T</w:t>
      </w:r>
      <w:r w:rsidRPr="00E27192">
        <w:rPr>
          <w:b/>
          <w:sz w:val="32"/>
          <w:szCs w:val="32"/>
        </w:rPr>
        <w:t xml:space="preserve">utor y Temática - </w:t>
      </w:r>
      <w:r w:rsidR="00346C2D" w:rsidRPr="00E27192">
        <w:rPr>
          <w:b/>
          <w:sz w:val="32"/>
          <w:szCs w:val="32"/>
        </w:rPr>
        <w:t>Curso 20</w:t>
      </w:r>
      <w:r w:rsidR="005845A7">
        <w:rPr>
          <w:b/>
          <w:sz w:val="32"/>
          <w:szCs w:val="32"/>
        </w:rPr>
        <w:t>2</w:t>
      </w:r>
      <w:r w:rsidR="004B5C85">
        <w:rPr>
          <w:b/>
          <w:sz w:val="32"/>
          <w:szCs w:val="32"/>
        </w:rPr>
        <w:t>3</w:t>
      </w:r>
      <w:r w:rsidR="00D12D86">
        <w:rPr>
          <w:b/>
          <w:sz w:val="32"/>
          <w:szCs w:val="32"/>
        </w:rPr>
        <w:t>/</w:t>
      </w:r>
      <w:r w:rsidR="000C6258">
        <w:rPr>
          <w:b/>
          <w:sz w:val="32"/>
          <w:szCs w:val="32"/>
        </w:rPr>
        <w:t>2</w:t>
      </w:r>
      <w:r w:rsidR="004B5C85">
        <w:rPr>
          <w:b/>
          <w:sz w:val="32"/>
          <w:szCs w:val="32"/>
        </w:rPr>
        <w:t>4</w:t>
      </w:r>
      <w:r w:rsidR="00FD74CC">
        <w:rPr>
          <w:b/>
          <w:sz w:val="32"/>
          <w:szCs w:val="32"/>
        </w:rPr>
        <w:t xml:space="preserve"> (Plan 2014)</w:t>
      </w:r>
    </w:p>
    <w:p w:rsidR="00504F2C" w:rsidRDefault="00504F2C" w:rsidP="00053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Nombre: _________</w:t>
      </w:r>
      <w:r w:rsidR="000539C7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</w:t>
      </w:r>
      <w:r w:rsidR="00E27192">
        <w:rPr>
          <w:b/>
          <w:sz w:val="28"/>
          <w:szCs w:val="28"/>
        </w:rPr>
        <w:t>_________</w:t>
      </w:r>
      <w:proofErr w:type="gramStart"/>
      <w:r w:rsidR="00E27192">
        <w:rPr>
          <w:b/>
          <w:sz w:val="28"/>
          <w:szCs w:val="28"/>
        </w:rPr>
        <w:t>DNI:_</w:t>
      </w:r>
      <w:proofErr w:type="gramEnd"/>
      <w:r w:rsidR="00E27192">
        <w:rPr>
          <w:b/>
          <w:sz w:val="28"/>
          <w:szCs w:val="28"/>
        </w:rPr>
        <w:t>________________</w:t>
      </w:r>
    </w:p>
    <w:p w:rsidR="00E27192" w:rsidRDefault="00E27192" w:rsidP="00E27192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490"/>
      </w:tblGrid>
      <w:tr w:rsidR="00E27192" w:rsidTr="00E27192">
        <w:trPr>
          <w:jc w:val="center"/>
        </w:trPr>
        <w:tc>
          <w:tcPr>
            <w:tcW w:w="7490" w:type="dxa"/>
            <w:vAlign w:val="center"/>
          </w:tcPr>
          <w:p w:rsidR="00E27192" w:rsidRPr="00E27192" w:rsidRDefault="00E27192" w:rsidP="000539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27192">
              <w:rPr>
                <w:sz w:val="22"/>
                <w:szCs w:val="22"/>
              </w:rPr>
              <w:t>A rellenar por la Secretaría de Centro</w:t>
            </w:r>
          </w:p>
        </w:tc>
      </w:tr>
      <w:tr w:rsidR="00E27192" w:rsidTr="00E27192">
        <w:trPr>
          <w:jc w:val="center"/>
        </w:trPr>
        <w:tc>
          <w:tcPr>
            <w:tcW w:w="7490" w:type="dxa"/>
            <w:vAlign w:val="center"/>
          </w:tcPr>
          <w:p w:rsidR="00E27192" w:rsidRDefault="00E27192" w:rsidP="00E27192"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de créditos superados:</w:t>
            </w:r>
          </w:p>
          <w:p w:rsidR="00E27192" w:rsidRDefault="00E27192" w:rsidP="00E27192">
            <w:pPr>
              <w:spacing w:before="12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Nota media del expediente académico:</w:t>
            </w:r>
          </w:p>
        </w:tc>
      </w:tr>
    </w:tbl>
    <w:p w:rsidR="00467D39" w:rsidRDefault="00467D39" w:rsidP="00310C27">
      <w:pPr>
        <w:jc w:val="both"/>
        <w:rPr>
          <w:sz w:val="28"/>
          <w:szCs w:val="28"/>
        </w:rPr>
      </w:pPr>
    </w:p>
    <w:p w:rsidR="00310C27" w:rsidRDefault="00310C27" w:rsidP="00310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no se dispone del </w:t>
      </w:r>
      <w:proofErr w:type="spellStart"/>
      <w:r>
        <w:rPr>
          <w:sz w:val="28"/>
          <w:szCs w:val="28"/>
        </w:rPr>
        <w:t>Vº</w:t>
      </w:r>
      <w:proofErr w:type="spellEnd"/>
      <w:r w:rsidR="00234E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Bº</w:t>
      </w:r>
      <w:proofErr w:type="spellEnd"/>
      <w:r>
        <w:rPr>
          <w:sz w:val="28"/>
          <w:szCs w:val="28"/>
        </w:rPr>
        <w:t xml:space="preserve"> de un tutor, es necesario indicar al menos </w:t>
      </w:r>
      <w:r w:rsidRPr="00E27192">
        <w:rPr>
          <w:b/>
          <w:sz w:val="28"/>
          <w:szCs w:val="28"/>
          <w:u w:val="single"/>
        </w:rPr>
        <w:t xml:space="preserve">10 </w:t>
      </w:r>
      <w:r>
        <w:rPr>
          <w:b/>
          <w:sz w:val="28"/>
          <w:szCs w:val="28"/>
          <w:u w:val="single"/>
        </w:rPr>
        <w:t>profesores</w:t>
      </w:r>
      <w:r>
        <w:rPr>
          <w:sz w:val="28"/>
          <w:szCs w:val="28"/>
        </w:rPr>
        <w:t xml:space="preserve">, numerados correlativamente conforme al orden de preferencia deseado (no se pueden elegir dos temáticas </w:t>
      </w:r>
      <w:r w:rsidR="004525F1">
        <w:rPr>
          <w:sz w:val="28"/>
          <w:szCs w:val="28"/>
        </w:rPr>
        <w:t>de un mismo</w:t>
      </w:r>
      <w:r>
        <w:rPr>
          <w:sz w:val="28"/>
          <w:szCs w:val="28"/>
        </w:rPr>
        <w:t xml:space="preserve"> profesor).</w:t>
      </w:r>
    </w:p>
    <w:tbl>
      <w:tblPr>
        <w:tblW w:w="975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3"/>
        <w:gridCol w:w="1815"/>
        <w:gridCol w:w="1702"/>
      </w:tblGrid>
      <w:tr w:rsidR="00A8456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A8456A" w:rsidRPr="00C64998" w:rsidRDefault="00A8456A" w:rsidP="00A8456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64998">
              <w:rPr>
                <w:rFonts w:asciiTheme="minorHAnsi" w:hAnsiTheme="minorHAnsi"/>
                <w:b/>
                <w:sz w:val="28"/>
                <w:szCs w:val="28"/>
              </w:rPr>
              <w:t>TUTOR</w:t>
            </w:r>
          </w:p>
        </w:tc>
        <w:tc>
          <w:tcPr>
            <w:tcW w:w="3403" w:type="dxa"/>
            <w:vAlign w:val="center"/>
          </w:tcPr>
          <w:p w:rsidR="00A8456A" w:rsidRPr="001D7E94" w:rsidRDefault="00A8456A" w:rsidP="00A8456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highlight w:val="yellow"/>
              </w:rPr>
            </w:pPr>
            <w:r w:rsidRPr="003B2E8B">
              <w:rPr>
                <w:rFonts w:asciiTheme="minorHAnsi" w:hAnsiTheme="minorHAnsi"/>
                <w:b/>
                <w:sz w:val="28"/>
                <w:szCs w:val="28"/>
              </w:rPr>
              <w:t>TEMÁTICA TFG</w:t>
            </w:r>
          </w:p>
        </w:tc>
        <w:tc>
          <w:tcPr>
            <w:tcW w:w="1815" w:type="dxa"/>
            <w:vAlign w:val="center"/>
          </w:tcPr>
          <w:p w:rsidR="00A8456A" w:rsidRDefault="00A8456A" w:rsidP="00A8456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ORDEN DE PREFERENCIA</w:t>
            </w:r>
          </w:p>
        </w:tc>
        <w:tc>
          <w:tcPr>
            <w:tcW w:w="1702" w:type="dxa"/>
            <w:vAlign w:val="center"/>
          </w:tcPr>
          <w:p w:rsidR="00A8456A" w:rsidRDefault="00A8456A" w:rsidP="00A8456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Vº</w:t>
            </w:r>
            <w:proofErr w:type="spellEnd"/>
            <w:r w:rsidR="00234EB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Bº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TUTOR</w:t>
            </w: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B12A76" w:rsidRDefault="000E0E2A" w:rsidP="000E0E2A">
            <w:pPr>
              <w:ind w:right="49"/>
              <w:jc w:val="center"/>
            </w:pPr>
            <w:r w:rsidRPr="00B12A76">
              <w:t xml:space="preserve">Ana Neira Campos </w:t>
            </w:r>
          </w:p>
        </w:tc>
        <w:tc>
          <w:tcPr>
            <w:tcW w:w="3403" w:type="dxa"/>
            <w:vAlign w:val="center"/>
          </w:tcPr>
          <w:p w:rsidR="000E0E2A" w:rsidRPr="00B12A76" w:rsidRDefault="000E0E2A" w:rsidP="000E0E2A">
            <w:pPr>
              <w:ind w:right="49"/>
              <w:jc w:val="center"/>
            </w:pPr>
            <w:r w:rsidRPr="00B12A76">
              <w:t>Historia del Extremo Oriente Asiático hasta el siglo XVI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B12A76" w:rsidRDefault="000E0E2A" w:rsidP="000E0E2A">
            <w:pPr>
              <w:ind w:right="45"/>
              <w:jc w:val="center"/>
            </w:pPr>
            <w:r w:rsidRPr="00B12A76">
              <w:t xml:space="preserve">Ana Neira Campos </w:t>
            </w:r>
          </w:p>
        </w:tc>
        <w:tc>
          <w:tcPr>
            <w:tcW w:w="3403" w:type="dxa"/>
            <w:vAlign w:val="center"/>
          </w:tcPr>
          <w:p w:rsidR="000E0E2A" w:rsidRPr="00B12A76" w:rsidRDefault="000E0E2A" w:rsidP="000E0E2A">
            <w:pPr>
              <w:jc w:val="center"/>
            </w:pPr>
            <w:r w:rsidRPr="00B12A76">
              <w:t>Procedencia y caracterización de materias líticas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1B0F45" w:rsidRDefault="000E0E2A" w:rsidP="000E0E2A">
            <w:pPr>
              <w:ind w:right="49"/>
              <w:jc w:val="center"/>
            </w:pPr>
            <w:r w:rsidRPr="001B0F45">
              <w:t xml:space="preserve">Carlos Fernández Rodríguez </w:t>
            </w:r>
          </w:p>
        </w:tc>
        <w:tc>
          <w:tcPr>
            <w:tcW w:w="3403" w:type="dxa"/>
            <w:vAlign w:val="center"/>
          </w:tcPr>
          <w:p w:rsidR="000E0E2A" w:rsidRPr="001B0F45" w:rsidRDefault="000E0E2A" w:rsidP="000E0E2A">
            <w:r w:rsidRPr="001B0F45">
              <w:t>Recursos bióticos durante la Prehistoria en la Península Ibérica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1B0F45" w:rsidRDefault="000E0E2A" w:rsidP="000E0E2A">
            <w:pPr>
              <w:ind w:right="49"/>
              <w:jc w:val="center"/>
            </w:pPr>
            <w:r w:rsidRPr="001B0F45">
              <w:t xml:space="preserve">Carlos Fernández Rodríguez </w:t>
            </w:r>
          </w:p>
        </w:tc>
        <w:tc>
          <w:tcPr>
            <w:tcW w:w="3403" w:type="dxa"/>
            <w:vAlign w:val="center"/>
          </w:tcPr>
          <w:p w:rsidR="000E0E2A" w:rsidRPr="001B0F45" w:rsidRDefault="000E0E2A" w:rsidP="000E0E2A">
            <w:pPr>
              <w:jc w:val="center"/>
            </w:pPr>
            <w:r w:rsidRPr="001B0F45">
              <w:t xml:space="preserve">Estudios </w:t>
            </w:r>
            <w:proofErr w:type="spellStart"/>
            <w:r w:rsidRPr="001B0F45">
              <w:t>zooarqueológicos</w:t>
            </w:r>
            <w:proofErr w:type="spellEnd"/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5282B" w:rsidRDefault="000E0E2A" w:rsidP="000E0E2A">
            <w:pPr>
              <w:ind w:right="49"/>
              <w:jc w:val="center"/>
            </w:pPr>
            <w:r w:rsidRPr="0055282B">
              <w:t xml:space="preserve">Natividad Fuertes Prieto </w:t>
            </w:r>
          </w:p>
        </w:tc>
        <w:tc>
          <w:tcPr>
            <w:tcW w:w="3403" w:type="dxa"/>
            <w:vAlign w:val="center"/>
          </w:tcPr>
          <w:p w:rsidR="000E0E2A" w:rsidRPr="0055282B" w:rsidRDefault="000E0E2A" w:rsidP="000E0E2A">
            <w:pPr>
              <w:spacing w:after="0"/>
              <w:ind w:right="50"/>
              <w:jc w:val="center"/>
            </w:pPr>
            <w:r w:rsidRPr="0055282B">
              <w:t>Los materiales líticos en la Prehistoria de la</w:t>
            </w:r>
            <w:r>
              <w:t xml:space="preserve"> </w:t>
            </w:r>
            <w:r w:rsidRPr="0055282B">
              <w:t>Península Ibérica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5282B" w:rsidRDefault="000E0E2A" w:rsidP="000E0E2A">
            <w:pPr>
              <w:ind w:right="49"/>
              <w:jc w:val="center"/>
            </w:pPr>
            <w:r w:rsidRPr="0055282B">
              <w:t xml:space="preserve">Natividad Fuertes Prieto </w:t>
            </w:r>
          </w:p>
        </w:tc>
        <w:tc>
          <w:tcPr>
            <w:tcW w:w="3403" w:type="dxa"/>
            <w:vAlign w:val="center"/>
          </w:tcPr>
          <w:p w:rsidR="000E0E2A" w:rsidRPr="0055282B" w:rsidRDefault="000E0E2A" w:rsidP="000E0E2A">
            <w:pPr>
              <w:ind w:right="49"/>
              <w:jc w:val="center"/>
            </w:pPr>
            <w:r w:rsidRPr="0055282B">
              <w:t>Prehistoria de la Península Ibérica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EA38BC" w:rsidRDefault="000E0E2A" w:rsidP="000E0E2A">
            <w:pPr>
              <w:ind w:right="49"/>
              <w:jc w:val="center"/>
            </w:pPr>
            <w:r w:rsidRPr="00EA38BC">
              <w:t xml:space="preserve">Eduardo </w:t>
            </w:r>
            <w:proofErr w:type="spellStart"/>
            <w:r w:rsidRPr="00EA38BC">
              <w:t>Ramil</w:t>
            </w:r>
            <w:proofErr w:type="spellEnd"/>
            <w:r w:rsidRPr="00EA38BC">
              <w:t xml:space="preserve"> Rego</w:t>
            </w:r>
          </w:p>
        </w:tc>
        <w:tc>
          <w:tcPr>
            <w:tcW w:w="3403" w:type="dxa"/>
            <w:vAlign w:val="center"/>
          </w:tcPr>
          <w:p w:rsidR="000E0E2A" w:rsidRPr="00292367" w:rsidRDefault="000E0E2A" w:rsidP="000E0E2A">
            <w:pPr>
              <w:jc w:val="center"/>
            </w:pPr>
            <w:r w:rsidRPr="00292367">
              <w:rPr>
                <w:shd w:val="clear" w:color="auto" w:fill="FFFFFF"/>
              </w:rPr>
              <w:t xml:space="preserve">El objeto arqueológico como indicador </w:t>
            </w:r>
            <w:proofErr w:type="spellStart"/>
            <w:r w:rsidRPr="00292367">
              <w:rPr>
                <w:shd w:val="clear" w:color="auto" w:fill="FFFFFF"/>
              </w:rPr>
              <w:t>cronocultural</w:t>
            </w:r>
            <w:proofErr w:type="spellEnd"/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EA38BC" w:rsidRDefault="000E0E2A" w:rsidP="000E0E2A">
            <w:pPr>
              <w:ind w:right="49"/>
              <w:jc w:val="center"/>
            </w:pPr>
            <w:r w:rsidRPr="00EA38BC">
              <w:t xml:space="preserve">Eduardo </w:t>
            </w:r>
            <w:proofErr w:type="spellStart"/>
            <w:r w:rsidRPr="00EA38BC">
              <w:t>Ramil</w:t>
            </w:r>
            <w:proofErr w:type="spellEnd"/>
            <w:r w:rsidRPr="00EA38BC">
              <w:t xml:space="preserve"> Rego</w:t>
            </w:r>
          </w:p>
        </w:tc>
        <w:tc>
          <w:tcPr>
            <w:tcW w:w="3403" w:type="dxa"/>
            <w:vAlign w:val="center"/>
          </w:tcPr>
          <w:p w:rsidR="000E0E2A" w:rsidRPr="00292367" w:rsidRDefault="000E0E2A" w:rsidP="000E0E2A">
            <w:pPr>
              <w:jc w:val="center"/>
            </w:pPr>
            <w:r w:rsidRPr="00292367">
              <w:rPr>
                <w:color w:val="222222"/>
                <w:shd w:val="clear" w:color="auto" w:fill="FFFFFF"/>
              </w:rPr>
              <w:t>Arqueología de la Hispania romana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585A2F">
              <w:lastRenderedPageBreak/>
              <w:t xml:space="preserve">Jorge Sánchez-Lafuente Pérez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46"/>
              <w:jc w:val="center"/>
            </w:pPr>
            <w:r w:rsidRPr="00585A2F">
              <w:t>El Mundo antiguo y sus textos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585A2F">
              <w:t xml:space="preserve">Jorge Sánchez-Lafuente Pérez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46"/>
              <w:jc w:val="center"/>
            </w:pPr>
            <w:r w:rsidRPr="00585A2F">
              <w:t>Textos epigráficos en el Mundo Romano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585A2F">
              <w:t xml:space="preserve">Santiago Castellanos García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A30576">
              <w:t>El imperio romano en crisis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Santiago Castellanos García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De Roma a los bárbaros. Fuentes y revisión bibliográfica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5"/>
              <w:jc w:val="center"/>
            </w:pPr>
            <w:r w:rsidRPr="00585A2F">
              <w:t xml:space="preserve">Margarita Torre Sevilla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45"/>
              <w:jc w:val="center"/>
            </w:pPr>
            <w:r w:rsidRPr="00585A2F">
              <w:t>Historia del Reino de León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5"/>
              <w:jc w:val="center"/>
            </w:pPr>
            <w:r w:rsidRPr="00585A2F">
              <w:t xml:space="preserve">Margarita Torre Sevilla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>La Guerra en la Edad Media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Raquel Martínez Peñín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>Ciudad y Arqueología Medieval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Raquel Martínez Peñín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>Economía y sociedad en la Europa medieval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Raúl González </w:t>
            </w:r>
            <w:proofErr w:type="spellStart"/>
            <w:r w:rsidRPr="00585A2F">
              <w:t>González</w:t>
            </w:r>
            <w:proofErr w:type="spellEnd"/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Cultura y política en la Europa medieval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Raúl González </w:t>
            </w:r>
            <w:proofErr w:type="spellStart"/>
            <w:r w:rsidRPr="00585A2F">
              <w:t>González</w:t>
            </w:r>
            <w:proofErr w:type="spellEnd"/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Las sociedades urbanas de la Baja Edad Media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Laureano Rubio Pérez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El Estado Moderno: poder, gobierno y administración local en España. Siglos XV-XIX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lang w:eastAsia="es-ES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lang w:eastAsia="es-ES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585A2F">
              <w:t xml:space="preserve">Laureano Rubio Pérez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Población, economía y sociedad en España durante la Edad Moderna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lang w:eastAsia="es-ES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lang w:eastAsia="es-ES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585A2F">
              <w:t xml:space="preserve">Juan M. Bartolomé </w:t>
            </w:r>
            <w:proofErr w:type="spellStart"/>
            <w:r w:rsidRPr="00585A2F">
              <w:t>Bartolomé</w:t>
            </w:r>
            <w:proofErr w:type="spellEnd"/>
            <w:r w:rsidRPr="00585A2F">
              <w:t xml:space="preserve">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spacing w:after="0"/>
              <w:ind w:right="48"/>
              <w:jc w:val="center"/>
            </w:pPr>
            <w:r w:rsidRPr="00585A2F">
              <w:t>Economía, sociedad, política y cultura en la</w:t>
            </w:r>
          </w:p>
          <w:p w:rsidR="000E0E2A" w:rsidRPr="00585A2F" w:rsidRDefault="000E0E2A" w:rsidP="000E0E2A">
            <w:pPr>
              <w:spacing w:after="0"/>
              <w:ind w:right="50"/>
              <w:jc w:val="center"/>
            </w:pPr>
            <w:r w:rsidRPr="00585A2F">
              <w:t>Europa del siglo XVIII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585A2F">
              <w:t xml:space="preserve">Juan M. Bartolomé </w:t>
            </w:r>
            <w:proofErr w:type="spellStart"/>
            <w:r w:rsidRPr="00585A2F">
              <w:t>Bartolomé</w:t>
            </w:r>
            <w:proofErr w:type="spellEnd"/>
            <w:r w:rsidRPr="00585A2F">
              <w:t xml:space="preserve">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48"/>
              <w:jc w:val="center"/>
            </w:pPr>
            <w:r w:rsidRPr="00585A2F">
              <w:t>Familia y mentalidades en España en la Edad Moderna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proofErr w:type="spellStart"/>
            <w:r w:rsidRPr="00585A2F">
              <w:t>Mª</w:t>
            </w:r>
            <w:proofErr w:type="spellEnd"/>
            <w:r w:rsidRPr="00585A2F">
              <w:t xml:space="preserve"> José Pérez Álvarez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Mujeres y vida familiar en la Europa Moderna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proofErr w:type="spellStart"/>
            <w:r w:rsidRPr="00585A2F">
              <w:lastRenderedPageBreak/>
              <w:t>Mª</w:t>
            </w:r>
            <w:proofErr w:type="spellEnd"/>
            <w:r w:rsidRPr="00585A2F">
              <w:t xml:space="preserve"> José Pérez Álvarez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left="5"/>
              <w:jc w:val="center"/>
            </w:pPr>
            <w:r w:rsidRPr="00585A2F">
              <w:t>Pobreza y marginación en la Europa Moderna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8"/>
              <w:jc w:val="center"/>
            </w:pPr>
            <w:r w:rsidRPr="00585A2F">
              <w:t xml:space="preserve">Alfredo Martín García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Guerra y sociedad en la Europa Moderna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48"/>
              <w:jc w:val="center"/>
            </w:pPr>
            <w:r w:rsidRPr="00585A2F">
              <w:t xml:space="preserve">Alfredo Martín García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Religiosidad y represión en el mundo moderno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Francisco Carantoña Álvarez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spacing w:after="0"/>
              <w:ind w:right="53"/>
              <w:jc w:val="center"/>
            </w:pPr>
            <w:r w:rsidRPr="00585A2F">
              <w:t>Del fin del Antiguo Régimen a la Primera</w:t>
            </w:r>
          </w:p>
          <w:p w:rsidR="000E0E2A" w:rsidRPr="00585A2F" w:rsidRDefault="000E0E2A" w:rsidP="000E0E2A">
            <w:pPr>
              <w:spacing w:after="0"/>
              <w:jc w:val="center"/>
            </w:pPr>
            <w:r w:rsidRPr="00585A2F">
              <w:t>Guerra Mundial: los cambios sociales y políticos durante el siglo XIX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Francisco Carantoña Álvarez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>El siglo XX, progreso y conflicto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 w:rsidRPr="00585A2F">
              <w:t xml:space="preserve">José Javier Rodríguez González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>Violencia política en el siglo XX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 w:rsidRPr="00585A2F">
              <w:t xml:space="preserve">José Javier Rodríguez González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40350F">
            <w:pPr>
              <w:spacing w:after="0"/>
              <w:ind w:right="50"/>
              <w:jc w:val="center"/>
            </w:pPr>
            <w:r w:rsidRPr="00585A2F">
              <w:t>La España del siglo XX: Segunda República,</w:t>
            </w:r>
            <w:r w:rsidR="0040350F">
              <w:t xml:space="preserve"> </w:t>
            </w:r>
            <w:r w:rsidRPr="00585A2F">
              <w:t>Guerra Civil, Dictadura Franquista y Transición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 w:rsidRPr="00585A2F">
              <w:t>Javier Revilla Casado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>Historia económica desde la revolución industrial al presente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 w:rsidRPr="00585A2F">
              <w:t>Javier Revilla Casado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>Conflictividad en los siglos XIX y XX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>
              <w:t>Beatriz García Prieto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 w:rsidRPr="00144723">
              <w:t>Las cuatro olas del feminismo: la lucha de las mujeres por la igualdad de derechos y libertades 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>
              <w:t>Beatriz García Prieto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 w:rsidRPr="00144723">
              <w:t>Las mujeres entre la II República y la Dictadura Franquista: del</w:t>
            </w:r>
            <w:r w:rsidR="0040350F">
              <w:t xml:space="preserve"> </w:t>
            </w:r>
            <w:r w:rsidRPr="00144723">
              <w:t>igualitarismo a la contrarrevolución de género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Jesús Paniagua Pérez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48"/>
              <w:jc w:val="center"/>
            </w:pPr>
            <w:r w:rsidRPr="00585A2F">
              <w:t>Historia de los Incas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C64998" w:rsidTr="00CB7F0E">
        <w:trPr>
          <w:trHeight w:val="567"/>
          <w:jc w:val="center"/>
        </w:trPr>
        <w:tc>
          <w:tcPr>
            <w:tcW w:w="2836" w:type="dxa"/>
            <w:vAlign w:val="center"/>
          </w:tcPr>
          <w:p w:rsidR="000E0E2A" w:rsidRPr="00585A2F" w:rsidRDefault="000E0E2A" w:rsidP="000E0E2A">
            <w:pPr>
              <w:ind w:right="50"/>
              <w:jc w:val="center"/>
            </w:pPr>
            <w:r w:rsidRPr="00585A2F">
              <w:t xml:space="preserve">Jesús Paniagua Pérez </w:t>
            </w:r>
          </w:p>
        </w:tc>
        <w:tc>
          <w:tcPr>
            <w:tcW w:w="3403" w:type="dxa"/>
            <w:vAlign w:val="center"/>
          </w:tcPr>
          <w:p w:rsidR="000E0E2A" w:rsidRPr="00585A2F" w:rsidRDefault="000E0E2A" w:rsidP="000E0E2A">
            <w:pPr>
              <w:ind w:right="48"/>
              <w:jc w:val="center"/>
            </w:pPr>
            <w:r w:rsidRPr="00585A2F">
              <w:t>Culturas del Sur de los Estados Unidos</w:t>
            </w:r>
          </w:p>
        </w:tc>
        <w:tc>
          <w:tcPr>
            <w:tcW w:w="1815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vAlign w:val="center"/>
          </w:tcPr>
          <w:p w:rsidR="000E0E2A" w:rsidRPr="00C64998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DD7373" w:rsidTr="00DD7373">
        <w:trPr>
          <w:trHeight w:val="567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r w:rsidRPr="00585A2F">
              <w:lastRenderedPageBreak/>
              <w:t xml:space="preserve">Óscar Fernández Álvarez 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48"/>
              <w:jc w:val="center"/>
            </w:pPr>
            <w:r w:rsidRPr="00585A2F">
              <w:t>Antropología y movimientos sociales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DD7373" w:rsidTr="00DD7373">
        <w:trPr>
          <w:trHeight w:val="567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48"/>
              <w:jc w:val="center"/>
            </w:pPr>
            <w:r w:rsidRPr="00585A2F">
              <w:t xml:space="preserve">Óscar Fernández Álvarez 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Etnografía y patrimonio cultural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0E2A" w:rsidRPr="00DD7373" w:rsidTr="00DD7373">
        <w:trPr>
          <w:trHeight w:val="567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46"/>
              <w:jc w:val="center"/>
            </w:pPr>
            <w:r w:rsidRPr="00585A2F">
              <w:t xml:space="preserve">Miguel González </w:t>
            </w:r>
            <w:proofErr w:type="spellStart"/>
            <w:r w:rsidRPr="00585A2F">
              <w:t>González</w:t>
            </w:r>
            <w:proofErr w:type="spellEnd"/>
            <w:r w:rsidRPr="00585A2F">
              <w:t xml:space="preserve"> 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52"/>
              <w:jc w:val="center"/>
            </w:pPr>
            <w:r w:rsidRPr="00585A2F">
              <w:t>Antropología social y cultural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E0E2A" w:rsidRPr="00DD7373" w:rsidRDefault="000E0E2A" w:rsidP="000E0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E0E2A" w:rsidRPr="00DD7373" w:rsidRDefault="000E0E2A" w:rsidP="000E0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RPr="00DD7373" w:rsidTr="00DD7373">
        <w:trPr>
          <w:trHeight w:val="567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46"/>
              <w:jc w:val="center"/>
            </w:pPr>
            <w:r w:rsidRPr="00585A2F">
              <w:t xml:space="preserve">Miguel González </w:t>
            </w:r>
            <w:proofErr w:type="spellStart"/>
            <w:r w:rsidRPr="00585A2F">
              <w:t>González</w:t>
            </w:r>
            <w:proofErr w:type="spellEnd"/>
            <w:r w:rsidRPr="00585A2F">
              <w:t xml:space="preserve"> 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Antropología social y cultural en la Península Ibérica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RPr="00DD7373" w:rsidTr="00DD7373">
        <w:trPr>
          <w:trHeight w:val="567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proofErr w:type="spellStart"/>
            <w:r w:rsidRPr="00585A2F">
              <w:t>Mª</w:t>
            </w:r>
            <w:proofErr w:type="spellEnd"/>
            <w:r w:rsidRPr="00585A2F">
              <w:t xml:space="preserve"> Encarnación Martín López 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0E2A" w:rsidRPr="00585A2F" w:rsidRDefault="000E0E2A" w:rsidP="000E0E2A">
            <w:pPr>
              <w:ind w:right="47"/>
              <w:jc w:val="center"/>
            </w:pPr>
            <w:r w:rsidRPr="00585A2F">
              <w:t>Fuentes documentales para la Historia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E0E2A" w:rsidRPr="00DD7373" w:rsidRDefault="000E0E2A" w:rsidP="000E0E2A">
            <w:pPr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RPr="00DD7373" w:rsidTr="000E0E2A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49"/>
              <w:jc w:val="center"/>
            </w:pPr>
            <w:proofErr w:type="spellStart"/>
            <w:r w:rsidRPr="00585A2F">
              <w:t>Mª</w:t>
            </w:r>
            <w:proofErr w:type="spellEnd"/>
            <w:r w:rsidRPr="00585A2F">
              <w:t xml:space="preserve"> Encarnación Martín López 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La memoria funeraria en la Edad Media y Moderna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DD7373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0E0E2A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 xml:space="preserve">Santiago Domínguez Sánchez 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El libro medieval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 xml:space="preserve">Santiago Domínguez Sánchez 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Documentación medieval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 xml:space="preserve">María Asunción Sánchez Manzano 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La conservación de la ideología política de la antigua Roma en la historiografía humanista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 xml:space="preserve">María Asunción Sánchez Manzano 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40350F">
            <w:pPr>
              <w:pBdr>
                <w:bottom w:val="single" w:sz="6" w:space="1" w:color="auto"/>
              </w:pBdr>
              <w:shd w:val="clear" w:color="auto" w:fill="FFFFFF"/>
              <w:spacing w:after="0"/>
              <w:jc w:val="center"/>
            </w:pPr>
            <w:r w:rsidRPr="00585A2F">
              <w:t>La ciencia humanista: historia de las teorías científicas sobre la</w:t>
            </w:r>
            <w:r w:rsidR="0040350F">
              <w:t xml:space="preserve"> </w:t>
            </w:r>
            <w:r w:rsidRPr="00585A2F">
              <w:t>naturaleza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Francisco Salto Alemany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Conceptos y experiencias de tiempo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José Alberto Moráis Morán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 xml:space="preserve">El foro romano de </w:t>
            </w:r>
            <w:proofErr w:type="spellStart"/>
            <w:r w:rsidRPr="00585A2F">
              <w:rPr>
                <w:i/>
              </w:rPr>
              <w:t>Asturica</w:t>
            </w:r>
            <w:proofErr w:type="spellEnd"/>
            <w:r w:rsidRPr="00585A2F">
              <w:rPr>
                <w:i/>
              </w:rPr>
              <w:t xml:space="preserve"> Augusta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José Alberto Moráis Morán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jc w:val="center"/>
            </w:pPr>
            <w:r w:rsidRPr="00585A2F">
              <w:t>Mosaicos romanos en </w:t>
            </w:r>
            <w:proofErr w:type="spellStart"/>
            <w:r w:rsidRPr="00585A2F">
              <w:rPr>
                <w:i/>
              </w:rPr>
              <w:t>Asturica</w:t>
            </w:r>
            <w:proofErr w:type="spellEnd"/>
            <w:r w:rsidRPr="00585A2F">
              <w:rPr>
                <w:i/>
              </w:rPr>
              <w:t xml:space="preserve"> Augusta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Javier Castiñeira López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 xml:space="preserve">El templo de </w:t>
            </w:r>
            <w:proofErr w:type="spellStart"/>
            <w:r w:rsidRPr="00585A2F">
              <w:t>Debod</w:t>
            </w:r>
            <w:proofErr w:type="spellEnd"/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Javier Castiñeira López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40350F">
            <w:pPr>
              <w:spacing w:after="0"/>
              <w:ind w:right="51"/>
              <w:jc w:val="center"/>
            </w:pPr>
            <w:r w:rsidRPr="00585A2F">
              <w:t>Las artes suntuarias egipcias en las colecciones del Museo Arqueológico Nacional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lastRenderedPageBreak/>
              <w:t>Antonio Teodoro Reguera Rodríguez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40350F">
            <w:pPr>
              <w:shd w:val="clear" w:color="auto" w:fill="FFFFFF"/>
              <w:spacing w:after="0"/>
              <w:jc w:val="center"/>
            </w:pPr>
            <w:r w:rsidRPr="00585A2F">
              <w:t>Una breve historia dentro de la Historia: la forma y medida de la Tierra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  <w:tr w:rsidR="000E0E2A" w:rsidTr="00DD7373">
        <w:trPr>
          <w:trHeight w:val="567"/>
          <w:jc w:val="center"/>
        </w:trPr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ind w:right="51"/>
              <w:jc w:val="center"/>
            </w:pPr>
            <w:r w:rsidRPr="00585A2F">
              <w:t>Antonio Teodoro Reguera Rodríguez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Pr="00585A2F" w:rsidRDefault="000E0E2A" w:rsidP="000E0E2A">
            <w:pPr>
              <w:shd w:val="clear" w:color="auto" w:fill="FFFFFF"/>
              <w:jc w:val="center"/>
            </w:pPr>
            <w:r w:rsidRPr="00585A2F">
              <w:t>Ciencia, Arte y Política. Los mapas en el curso de la España Imperial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0E2A" w:rsidRDefault="000E0E2A" w:rsidP="000E0E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es-ES_tradnl"/>
              </w:rPr>
            </w:pPr>
          </w:p>
        </w:tc>
      </w:tr>
    </w:tbl>
    <w:p w:rsidR="000E0E2A" w:rsidRDefault="000E0E2A" w:rsidP="003F56E2">
      <w:pPr>
        <w:spacing w:after="0" w:line="240" w:lineRule="auto"/>
        <w:ind w:left="708"/>
        <w:rPr>
          <w:sz w:val="28"/>
          <w:szCs w:val="28"/>
        </w:rPr>
      </w:pPr>
    </w:p>
    <w:p w:rsidR="000E0E2A" w:rsidRDefault="000E0E2A" w:rsidP="003F56E2">
      <w:pPr>
        <w:spacing w:after="0" w:line="240" w:lineRule="auto"/>
        <w:ind w:left="708"/>
        <w:rPr>
          <w:sz w:val="28"/>
          <w:szCs w:val="28"/>
        </w:rPr>
      </w:pPr>
    </w:p>
    <w:p w:rsidR="00B9726E" w:rsidRDefault="00B9726E" w:rsidP="0040350F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0C2EF" wp14:editId="66533FB6">
                <wp:simplePos x="0" y="0"/>
                <wp:positionH relativeFrom="margin">
                  <wp:posOffset>0</wp:posOffset>
                </wp:positionH>
                <wp:positionV relativeFrom="paragraph">
                  <wp:posOffset>115570</wp:posOffset>
                </wp:positionV>
                <wp:extent cx="320040" cy="228600"/>
                <wp:effectExtent l="0" t="0" r="2286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CFB3" id="Rectángulo 3" o:spid="_x0000_s1026" style="position:absolute;margin-left:0;margin-top:9.1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" filled="f" strokecolor="black [3213]" strokeweight="2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Por favor, marque con una cruz si prevé defenderlo en </w:t>
      </w:r>
      <w:r w:rsidR="003F56E2">
        <w:rPr>
          <w:sz w:val="28"/>
          <w:szCs w:val="28"/>
        </w:rPr>
        <w:t xml:space="preserve">la convocatoria extraordinaria de </w:t>
      </w:r>
      <w:r>
        <w:rPr>
          <w:sz w:val="28"/>
          <w:szCs w:val="28"/>
        </w:rPr>
        <w:t>diciembre de 20</w:t>
      </w:r>
      <w:r w:rsidR="00A75519">
        <w:rPr>
          <w:sz w:val="28"/>
          <w:szCs w:val="28"/>
        </w:rPr>
        <w:t>2</w:t>
      </w:r>
      <w:r w:rsidR="004B5C8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A4783" w:rsidRDefault="000A4783" w:rsidP="000A478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0A4783" w:rsidRDefault="000A4783" w:rsidP="000A478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B9726E" w:rsidRDefault="00B9726E" w:rsidP="0040350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León, a               de </w:t>
      </w:r>
      <w:r w:rsidR="000E0E2A">
        <w:rPr>
          <w:sz w:val="28"/>
          <w:szCs w:val="28"/>
        </w:rPr>
        <w:t>o</w:t>
      </w:r>
      <w:r w:rsidR="001D7E94">
        <w:rPr>
          <w:sz w:val="28"/>
          <w:szCs w:val="28"/>
        </w:rPr>
        <w:t>ctubre de 20</w:t>
      </w:r>
      <w:r w:rsidR="00A75519">
        <w:rPr>
          <w:sz w:val="28"/>
          <w:szCs w:val="28"/>
        </w:rPr>
        <w:t>2</w:t>
      </w:r>
      <w:r w:rsidR="004B5C85">
        <w:rPr>
          <w:sz w:val="28"/>
          <w:szCs w:val="28"/>
        </w:rPr>
        <w:t>3</w:t>
      </w:r>
    </w:p>
    <w:p w:rsidR="00B9726E" w:rsidRDefault="00B9726E" w:rsidP="000A478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753BCD" w:rsidRDefault="00753BCD" w:rsidP="000A478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B9726E" w:rsidRDefault="00B9726E" w:rsidP="0040350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Fdo._________________________________</w:t>
      </w:r>
    </w:p>
    <w:p w:rsidR="00467D39" w:rsidRDefault="00467D39" w:rsidP="000A4783">
      <w:pPr>
        <w:spacing w:line="240" w:lineRule="auto"/>
        <w:rPr>
          <w:sz w:val="28"/>
          <w:szCs w:val="28"/>
        </w:rPr>
      </w:pPr>
    </w:p>
    <w:p w:rsidR="00E27192" w:rsidRPr="00E36332" w:rsidRDefault="00E27192" w:rsidP="004B5C8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COMISIÓN DE COORDINACIÓN DEL TÍTULO DE GRADO EN HISTORIA</w:t>
      </w:r>
    </w:p>
    <w:sectPr w:rsidR="00E27192" w:rsidRPr="00E36332" w:rsidSect="00467D39">
      <w:headerReference w:type="default" r:id="rId8"/>
      <w:pgSz w:w="11906" w:h="16838"/>
      <w:pgMar w:top="255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D6" w:rsidRDefault="009801D6" w:rsidP="00DA4777">
      <w:pPr>
        <w:spacing w:after="0" w:line="240" w:lineRule="auto"/>
      </w:pPr>
      <w:r>
        <w:separator/>
      </w:r>
    </w:p>
  </w:endnote>
  <w:endnote w:type="continuationSeparator" w:id="0">
    <w:p w:rsidR="009801D6" w:rsidRDefault="009801D6" w:rsidP="00DA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D6" w:rsidRDefault="009801D6" w:rsidP="00DA4777">
      <w:pPr>
        <w:spacing w:after="0" w:line="240" w:lineRule="auto"/>
      </w:pPr>
      <w:r>
        <w:separator/>
      </w:r>
    </w:p>
  </w:footnote>
  <w:footnote w:type="continuationSeparator" w:id="0">
    <w:p w:rsidR="009801D6" w:rsidRDefault="009801D6" w:rsidP="00DA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77" w:rsidRDefault="00DA4777" w:rsidP="00DA4777">
    <w:pPr>
      <w:spacing w:after="0" w:line="240" w:lineRule="auto"/>
      <w:ind w:right="-1"/>
      <w:jc w:val="right"/>
      <w:rPr>
        <w:rFonts w:ascii="Trebuchet MS" w:hAnsi="Trebuchet MS"/>
        <w:color w:val="808080"/>
        <w:w w:val="90"/>
        <w:sz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line">
            <wp:posOffset>-9220</wp:posOffset>
          </wp:positionV>
          <wp:extent cx="1997710" cy="988060"/>
          <wp:effectExtent l="0" t="0" r="2540" b="2540"/>
          <wp:wrapNone/>
          <wp:docPr id="8" name="Imagen 8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1997710" cy="988060"/>
          <wp:effectExtent l="0" t="0" r="2540" b="2540"/>
          <wp:wrapNone/>
          <wp:docPr id="9" name="Imagen 9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w w:val="90"/>
        <w:sz w:val="16"/>
      </w:rPr>
      <w:t>Título de Grado en Historia</w:t>
    </w:r>
    <w:r w:rsidRPr="008A7442">
      <w:rPr>
        <w:rFonts w:ascii="Trebuchet MS" w:hAnsi="Trebuchet MS"/>
        <w:w w:val="90"/>
        <w:sz w:val="16"/>
      </w:rPr>
      <w:t xml:space="preserve"> </w:t>
    </w:r>
    <w:r w:rsidRPr="008A7442">
      <w:rPr>
        <w:rFonts w:ascii="Trebuchet MS" w:hAnsi="Trebuchet MS"/>
        <w:b/>
        <w:color w:val="999999"/>
        <w:w w:val="90"/>
        <w:sz w:val="16"/>
      </w:rPr>
      <w:t>|</w:t>
    </w:r>
    <w:r w:rsidRPr="008A7442">
      <w:rPr>
        <w:rFonts w:ascii="Trebuchet MS" w:hAnsi="Trebuchet MS"/>
        <w:w w:val="90"/>
        <w:sz w:val="16"/>
      </w:rPr>
      <w:t xml:space="preserve"> </w:t>
    </w:r>
    <w:r>
      <w:rPr>
        <w:rFonts w:ascii="Trebuchet MS" w:hAnsi="Trebuchet MS"/>
        <w:color w:val="808080"/>
        <w:w w:val="90"/>
        <w:sz w:val="16"/>
      </w:rPr>
      <w:t>Comisión de Coordinación</w:t>
    </w:r>
  </w:p>
  <w:p w:rsidR="00DA4777" w:rsidRPr="008A7442" w:rsidRDefault="00DA4777" w:rsidP="00DA4777">
    <w:pPr>
      <w:spacing w:after="0" w:line="240" w:lineRule="auto"/>
      <w:jc w:val="right"/>
      <w:rPr>
        <w:rFonts w:ascii="Trebuchet MS" w:hAnsi="Trebuchet MS"/>
        <w:w w:val="90"/>
        <w:sz w:val="14"/>
      </w:rPr>
    </w:pPr>
    <w:r w:rsidRPr="008A7442">
      <w:rPr>
        <w:rFonts w:ascii="Trebuchet MS" w:hAnsi="Trebuchet MS"/>
        <w:color w:val="333333"/>
        <w:w w:val="90"/>
        <w:sz w:val="14"/>
      </w:rPr>
      <w:t>Facultad</w:t>
    </w:r>
    <w:r>
      <w:rPr>
        <w:rFonts w:ascii="Trebuchet MS" w:hAnsi="Trebuchet MS"/>
        <w:color w:val="333333"/>
        <w:w w:val="90"/>
        <w:sz w:val="14"/>
      </w:rPr>
      <w:t xml:space="preserve"> de Filosofía y Letras</w:t>
    </w:r>
  </w:p>
  <w:p w:rsidR="00DA4777" w:rsidRDefault="00DA4777" w:rsidP="00DA4777">
    <w:pPr>
      <w:pStyle w:val="Encabezado"/>
    </w:pPr>
  </w:p>
  <w:p w:rsidR="00DA4777" w:rsidRDefault="00DA4777" w:rsidP="00DA4777">
    <w:pPr>
      <w:pStyle w:val="Encabezado"/>
    </w:pPr>
  </w:p>
  <w:p w:rsidR="00DA4777" w:rsidRDefault="00DA4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A62"/>
    <w:multiLevelType w:val="hybridMultilevel"/>
    <w:tmpl w:val="69F8EE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256"/>
    <w:multiLevelType w:val="hybridMultilevel"/>
    <w:tmpl w:val="B4B29F96"/>
    <w:lvl w:ilvl="0" w:tplc="F35244E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10" w:hanging="360"/>
      </w:pPr>
    </w:lvl>
    <w:lvl w:ilvl="2" w:tplc="040A001B">
      <w:start w:val="1"/>
      <w:numFmt w:val="lowerRoman"/>
      <w:lvlText w:val="%3."/>
      <w:lvlJc w:val="right"/>
      <w:pPr>
        <w:ind w:left="2130" w:hanging="180"/>
      </w:pPr>
    </w:lvl>
    <w:lvl w:ilvl="3" w:tplc="040A000F">
      <w:start w:val="1"/>
      <w:numFmt w:val="decimal"/>
      <w:lvlText w:val="%4."/>
      <w:lvlJc w:val="left"/>
      <w:pPr>
        <w:ind w:left="2850" w:hanging="360"/>
      </w:pPr>
    </w:lvl>
    <w:lvl w:ilvl="4" w:tplc="040A0019">
      <w:start w:val="1"/>
      <w:numFmt w:val="lowerLetter"/>
      <w:lvlText w:val="%5."/>
      <w:lvlJc w:val="left"/>
      <w:pPr>
        <w:ind w:left="3570" w:hanging="360"/>
      </w:pPr>
    </w:lvl>
    <w:lvl w:ilvl="5" w:tplc="040A001B">
      <w:start w:val="1"/>
      <w:numFmt w:val="lowerRoman"/>
      <w:lvlText w:val="%6."/>
      <w:lvlJc w:val="right"/>
      <w:pPr>
        <w:ind w:left="4290" w:hanging="180"/>
      </w:pPr>
    </w:lvl>
    <w:lvl w:ilvl="6" w:tplc="040A000F">
      <w:start w:val="1"/>
      <w:numFmt w:val="decimal"/>
      <w:lvlText w:val="%7."/>
      <w:lvlJc w:val="left"/>
      <w:pPr>
        <w:ind w:left="5010" w:hanging="360"/>
      </w:pPr>
    </w:lvl>
    <w:lvl w:ilvl="7" w:tplc="040A0019">
      <w:start w:val="1"/>
      <w:numFmt w:val="lowerLetter"/>
      <w:lvlText w:val="%8."/>
      <w:lvlJc w:val="left"/>
      <w:pPr>
        <w:ind w:left="5730" w:hanging="360"/>
      </w:pPr>
    </w:lvl>
    <w:lvl w:ilvl="8" w:tplc="040A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E57303B"/>
    <w:multiLevelType w:val="hybridMultilevel"/>
    <w:tmpl w:val="0D0857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C27"/>
    <w:multiLevelType w:val="hybridMultilevel"/>
    <w:tmpl w:val="981019B2"/>
    <w:lvl w:ilvl="0" w:tplc="282A343C">
      <w:start w:val="1"/>
      <w:numFmt w:val="decimal"/>
      <w:lvlText w:val="%1)"/>
      <w:lvlJc w:val="left"/>
      <w:pPr>
        <w:ind w:left="750" w:hanging="360"/>
      </w:pPr>
      <w:rPr>
        <w:rFonts w:ascii="Calibri" w:eastAsia="Times New Roman" w:hAnsi="Calibri"/>
      </w:rPr>
    </w:lvl>
    <w:lvl w:ilvl="1" w:tplc="040A0019">
      <w:start w:val="1"/>
      <w:numFmt w:val="lowerLetter"/>
      <w:lvlText w:val="%2."/>
      <w:lvlJc w:val="left"/>
      <w:pPr>
        <w:ind w:left="1470" w:hanging="360"/>
      </w:pPr>
    </w:lvl>
    <w:lvl w:ilvl="2" w:tplc="040A001B">
      <w:start w:val="1"/>
      <w:numFmt w:val="lowerRoman"/>
      <w:lvlText w:val="%3."/>
      <w:lvlJc w:val="right"/>
      <w:pPr>
        <w:ind w:left="2190" w:hanging="180"/>
      </w:pPr>
    </w:lvl>
    <w:lvl w:ilvl="3" w:tplc="040A000F">
      <w:start w:val="1"/>
      <w:numFmt w:val="decimal"/>
      <w:lvlText w:val="%4."/>
      <w:lvlJc w:val="left"/>
      <w:pPr>
        <w:ind w:left="2910" w:hanging="360"/>
      </w:pPr>
    </w:lvl>
    <w:lvl w:ilvl="4" w:tplc="040A0019">
      <w:start w:val="1"/>
      <w:numFmt w:val="lowerLetter"/>
      <w:lvlText w:val="%5."/>
      <w:lvlJc w:val="left"/>
      <w:pPr>
        <w:ind w:left="3630" w:hanging="360"/>
      </w:pPr>
    </w:lvl>
    <w:lvl w:ilvl="5" w:tplc="040A001B">
      <w:start w:val="1"/>
      <w:numFmt w:val="lowerRoman"/>
      <w:lvlText w:val="%6."/>
      <w:lvlJc w:val="right"/>
      <w:pPr>
        <w:ind w:left="4350" w:hanging="180"/>
      </w:pPr>
    </w:lvl>
    <w:lvl w:ilvl="6" w:tplc="040A000F">
      <w:start w:val="1"/>
      <w:numFmt w:val="decimal"/>
      <w:lvlText w:val="%7."/>
      <w:lvlJc w:val="left"/>
      <w:pPr>
        <w:ind w:left="5070" w:hanging="360"/>
      </w:pPr>
    </w:lvl>
    <w:lvl w:ilvl="7" w:tplc="040A0019">
      <w:start w:val="1"/>
      <w:numFmt w:val="lowerLetter"/>
      <w:lvlText w:val="%8."/>
      <w:lvlJc w:val="left"/>
      <w:pPr>
        <w:ind w:left="5790" w:hanging="360"/>
      </w:pPr>
    </w:lvl>
    <w:lvl w:ilvl="8" w:tplc="040A001B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1C17B73"/>
    <w:multiLevelType w:val="hybridMultilevel"/>
    <w:tmpl w:val="E44012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B1FEA"/>
    <w:multiLevelType w:val="hybridMultilevel"/>
    <w:tmpl w:val="B9F8EB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6445"/>
    <w:multiLevelType w:val="hybridMultilevel"/>
    <w:tmpl w:val="75C482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11"/>
    <w:rsid w:val="00012C0B"/>
    <w:rsid w:val="00016982"/>
    <w:rsid w:val="00033FCA"/>
    <w:rsid w:val="000539C7"/>
    <w:rsid w:val="00067167"/>
    <w:rsid w:val="00071BD0"/>
    <w:rsid w:val="000821FD"/>
    <w:rsid w:val="00083C36"/>
    <w:rsid w:val="00093AC5"/>
    <w:rsid w:val="000A4783"/>
    <w:rsid w:val="000B0D12"/>
    <w:rsid w:val="000C464D"/>
    <w:rsid w:val="000C6258"/>
    <w:rsid w:val="000D2F34"/>
    <w:rsid w:val="000E0E2A"/>
    <w:rsid w:val="000F1469"/>
    <w:rsid w:val="00112D8C"/>
    <w:rsid w:val="0012660D"/>
    <w:rsid w:val="00134DB2"/>
    <w:rsid w:val="001544EE"/>
    <w:rsid w:val="001924DF"/>
    <w:rsid w:val="001D7E94"/>
    <w:rsid w:val="00202129"/>
    <w:rsid w:val="00234EB7"/>
    <w:rsid w:val="00237BA9"/>
    <w:rsid w:val="0024206C"/>
    <w:rsid w:val="002462E3"/>
    <w:rsid w:val="0027246C"/>
    <w:rsid w:val="00295BC8"/>
    <w:rsid w:val="002A5731"/>
    <w:rsid w:val="00306B5F"/>
    <w:rsid w:val="00310C27"/>
    <w:rsid w:val="00337DF7"/>
    <w:rsid w:val="00346C2D"/>
    <w:rsid w:val="00355991"/>
    <w:rsid w:val="00385E7D"/>
    <w:rsid w:val="003B2E8B"/>
    <w:rsid w:val="003B3C9A"/>
    <w:rsid w:val="003B6DB8"/>
    <w:rsid w:val="003B6E30"/>
    <w:rsid w:val="003C41AE"/>
    <w:rsid w:val="003F56E2"/>
    <w:rsid w:val="0040350F"/>
    <w:rsid w:val="004035E2"/>
    <w:rsid w:val="004173ED"/>
    <w:rsid w:val="0042518F"/>
    <w:rsid w:val="0043573D"/>
    <w:rsid w:val="004377A3"/>
    <w:rsid w:val="004525F1"/>
    <w:rsid w:val="00454910"/>
    <w:rsid w:val="00467D39"/>
    <w:rsid w:val="004B48E8"/>
    <w:rsid w:val="004B5C85"/>
    <w:rsid w:val="004D09D6"/>
    <w:rsid w:val="004E1A36"/>
    <w:rsid w:val="004E4E30"/>
    <w:rsid w:val="00504F2C"/>
    <w:rsid w:val="00561A81"/>
    <w:rsid w:val="005736B1"/>
    <w:rsid w:val="005845A7"/>
    <w:rsid w:val="005F2D29"/>
    <w:rsid w:val="005F3597"/>
    <w:rsid w:val="005F3B61"/>
    <w:rsid w:val="00604A9B"/>
    <w:rsid w:val="00607DB7"/>
    <w:rsid w:val="0065295B"/>
    <w:rsid w:val="00665929"/>
    <w:rsid w:val="006813EA"/>
    <w:rsid w:val="00684A7A"/>
    <w:rsid w:val="006C32B3"/>
    <w:rsid w:val="006D3731"/>
    <w:rsid w:val="006E50B4"/>
    <w:rsid w:val="006E5E86"/>
    <w:rsid w:val="006F4F51"/>
    <w:rsid w:val="007328EA"/>
    <w:rsid w:val="00736959"/>
    <w:rsid w:val="00751C5B"/>
    <w:rsid w:val="00753BCD"/>
    <w:rsid w:val="00762108"/>
    <w:rsid w:val="00766A47"/>
    <w:rsid w:val="007D0223"/>
    <w:rsid w:val="007D32EE"/>
    <w:rsid w:val="007E03D2"/>
    <w:rsid w:val="007E52DA"/>
    <w:rsid w:val="00845C7B"/>
    <w:rsid w:val="00846139"/>
    <w:rsid w:val="008671C8"/>
    <w:rsid w:val="00885615"/>
    <w:rsid w:val="008A663D"/>
    <w:rsid w:val="008B22FC"/>
    <w:rsid w:val="00913628"/>
    <w:rsid w:val="009801D6"/>
    <w:rsid w:val="00990B91"/>
    <w:rsid w:val="00992302"/>
    <w:rsid w:val="009A2EB6"/>
    <w:rsid w:val="009A428D"/>
    <w:rsid w:val="009F1ABA"/>
    <w:rsid w:val="009F6487"/>
    <w:rsid w:val="00A329B7"/>
    <w:rsid w:val="00A354F7"/>
    <w:rsid w:val="00A445FB"/>
    <w:rsid w:val="00A60168"/>
    <w:rsid w:val="00A660FA"/>
    <w:rsid w:val="00A75519"/>
    <w:rsid w:val="00A8456A"/>
    <w:rsid w:val="00A93869"/>
    <w:rsid w:val="00AF6B3F"/>
    <w:rsid w:val="00B115BA"/>
    <w:rsid w:val="00B30102"/>
    <w:rsid w:val="00B32C71"/>
    <w:rsid w:val="00B43FDF"/>
    <w:rsid w:val="00B539F6"/>
    <w:rsid w:val="00B9726E"/>
    <w:rsid w:val="00BF4B99"/>
    <w:rsid w:val="00C54BC6"/>
    <w:rsid w:val="00C577D5"/>
    <w:rsid w:val="00C64998"/>
    <w:rsid w:val="00CA3C58"/>
    <w:rsid w:val="00CB7F0E"/>
    <w:rsid w:val="00CC5212"/>
    <w:rsid w:val="00CE13B2"/>
    <w:rsid w:val="00CE5249"/>
    <w:rsid w:val="00D06D9D"/>
    <w:rsid w:val="00D12D86"/>
    <w:rsid w:val="00D824C3"/>
    <w:rsid w:val="00D9205A"/>
    <w:rsid w:val="00DA4777"/>
    <w:rsid w:val="00DC03E0"/>
    <w:rsid w:val="00DD7373"/>
    <w:rsid w:val="00DE4B9C"/>
    <w:rsid w:val="00DF065A"/>
    <w:rsid w:val="00E27192"/>
    <w:rsid w:val="00E36332"/>
    <w:rsid w:val="00E52F61"/>
    <w:rsid w:val="00E706B8"/>
    <w:rsid w:val="00E71440"/>
    <w:rsid w:val="00EC5A5C"/>
    <w:rsid w:val="00ED1DBE"/>
    <w:rsid w:val="00ED4427"/>
    <w:rsid w:val="00EE1231"/>
    <w:rsid w:val="00F06011"/>
    <w:rsid w:val="00F068C5"/>
    <w:rsid w:val="00F1156B"/>
    <w:rsid w:val="00F30AC6"/>
    <w:rsid w:val="00F64848"/>
    <w:rsid w:val="00F77D7E"/>
    <w:rsid w:val="00FA64F9"/>
    <w:rsid w:val="00FD1706"/>
    <w:rsid w:val="00FD74CC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39501"/>
  <w15:docId w15:val="{D5A78232-A93F-44AB-B850-6E7A6A41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2DA"/>
    <w:pPr>
      <w:spacing w:after="200" w:line="276" w:lineRule="auto"/>
    </w:pPr>
    <w:rPr>
      <w:rFonts w:cs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060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51C5B"/>
    <w:pPr>
      <w:ind w:left="720"/>
    </w:pPr>
    <w:rPr>
      <w:lang w:val="es-ES"/>
    </w:rPr>
  </w:style>
  <w:style w:type="paragraph" w:styleId="Encabezado">
    <w:name w:val="header"/>
    <w:basedOn w:val="Normal"/>
    <w:link w:val="EncabezadoCar"/>
    <w:unhideWhenUsed/>
    <w:rsid w:val="00DA4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77"/>
    <w:rPr>
      <w:rFonts w:cs="Calibri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DA4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77"/>
    <w:rPr>
      <w:rFonts w:cs="Calibri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BC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6654-99C0-4C32-AFC4-5F59EE83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4211</Characters>
  <Application>Microsoft Office Word</Application>
  <DocSecurity>0</DocSecurity>
  <Lines>168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trabajos fin de Grado de Historia</vt:lpstr>
    </vt:vector>
  </TitlesOfParts>
  <Company>Unileon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trabajos fin de Grado de Historia</dc:title>
  <dc:creator>Usuario</dc:creator>
  <cp:lastModifiedBy>Usuario</cp:lastModifiedBy>
  <cp:revision>5</cp:revision>
  <cp:lastPrinted>2017-10-04T09:52:00Z</cp:lastPrinted>
  <dcterms:created xsi:type="dcterms:W3CDTF">2023-09-27T08:15:00Z</dcterms:created>
  <dcterms:modified xsi:type="dcterms:W3CDTF">2023-09-27T08:23:00Z</dcterms:modified>
</cp:coreProperties>
</file>